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00F35" w14:textId="2F36F651" w:rsidR="0006385A" w:rsidRPr="00AE4E6D" w:rsidRDefault="001C431A" w:rsidP="004F774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de-AT"/>
        </w:rPr>
      </w:pPr>
      <w:r w:rsidRPr="00AE4E6D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de-AT"/>
        </w:rPr>
        <w:t>Birkengold GmbH – erfolgreich zuckerfrei seit 2011</w:t>
      </w:r>
    </w:p>
    <w:p w14:paraId="6A94496E" w14:textId="77777777" w:rsidR="001C431A" w:rsidRPr="00AE4E6D" w:rsidRDefault="001C431A" w:rsidP="004F774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de-AT"/>
        </w:rPr>
      </w:pPr>
    </w:p>
    <w:p w14:paraId="1440D40B" w14:textId="7B4DA28C" w:rsidR="005C5AEB" w:rsidRPr="00AE4E6D" w:rsidRDefault="005C5AEB" w:rsidP="00032070">
      <w:pPr>
        <w:pStyle w:val="NoSpacing"/>
        <w:jc w:val="both"/>
        <w:rPr>
          <w:rFonts w:ascii="Arial" w:eastAsia="Times New Roman" w:hAnsi="Arial" w:cs="Arial"/>
          <w:color w:val="000000"/>
          <w:lang w:eastAsia="de-AT"/>
        </w:rPr>
      </w:pPr>
      <w:r w:rsidRPr="00AE4E6D">
        <w:rPr>
          <w:rFonts w:ascii="Arial" w:eastAsia="Times New Roman" w:hAnsi="Arial" w:cs="Arial"/>
          <w:color w:val="000000"/>
          <w:lang w:eastAsia="de-AT"/>
        </w:rPr>
        <w:t>Die Idee für</w:t>
      </w:r>
      <w:r w:rsidR="001C431A" w:rsidRPr="00AE4E6D">
        <w:rPr>
          <w:rFonts w:ascii="Arial" w:eastAsia="Times New Roman" w:hAnsi="Arial" w:cs="Arial"/>
          <w:color w:val="000000"/>
          <w:lang w:eastAsia="de-AT"/>
        </w:rPr>
        <w:t xml:space="preserve"> das Unternehmen entstand zufällig. Eine Freundin der beiden Gründer – Maria Holzer und Marek Makowski</w:t>
      </w:r>
      <w:r w:rsidR="00E67958" w:rsidRPr="00AE4E6D">
        <w:rPr>
          <w:rFonts w:ascii="Arial" w:eastAsia="Times New Roman" w:hAnsi="Arial" w:cs="Arial"/>
          <w:color w:val="000000"/>
          <w:lang w:eastAsia="de-AT"/>
        </w:rPr>
        <w:t xml:space="preserve"> – brachte als Mitbringsel das</w:t>
      </w:r>
      <w:r w:rsidR="00336190" w:rsidRPr="00AE4E6D">
        <w:rPr>
          <w:rFonts w:ascii="Arial" w:eastAsia="Times New Roman" w:hAnsi="Arial" w:cs="Arial"/>
          <w:color w:val="000000"/>
          <w:lang w:eastAsia="de-AT"/>
        </w:rPr>
        <w:t xml:space="preserve"> natürliche</w:t>
      </w:r>
      <w:r w:rsidR="00E67958" w:rsidRPr="00AE4E6D">
        <w:rPr>
          <w:rFonts w:ascii="Arial" w:eastAsia="Times New Roman" w:hAnsi="Arial" w:cs="Arial"/>
          <w:color w:val="000000"/>
          <w:lang w:eastAsia="de-AT"/>
        </w:rPr>
        <w:t xml:space="preserve"> Süßungsmittel aus dem Urlaub mit. Die Grüder waren davon begeistert und haben in weiterer Folge den Grundstein für die heutige Birkengold GmbH gelegt. </w:t>
      </w:r>
      <w:r w:rsidRPr="00AE4E6D">
        <w:rPr>
          <w:rFonts w:ascii="Arial" w:eastAsia="Times New Roman" w:hAnsi="Arial" w:cs="Arial"/>
          <w:color w:val="000000"/>
          <w:lang w:eastAsia="de-AT"/>
        </w:rPr>
        <w:t xml:space="preserve">Gemeinsam entwickelt und vertreibt das </w:t>
      </w:r>
      <w:r w:rsidR="003943C2" w:rsidRPr="00AE4E6D">
        <w:rPr>
          <w:rFonts w:ascii="Arial" w:eastAsia="Times New Roman" w:hAnsi="Arial" w:cs="Arial"/>
          <w:color w:val="000000"/>
          <w:lang w:eastAsia="de-AT"/>
        </w:rPr>
        <w:t xml:space="preserve">zehnköpfige </w:t>
      </w:r>
      <w:r w:rsidRPr="00AE4E6D">
        <w:rPr>
          <w:rFonts w:ascii="Arial" w:eastAsia="Times New Roman" w:hAnsi="Arial" w:cs="Arial"/>
          <w:color w:val="000000"/>
          <w:lang w:eastAsia="de-AT"/>
        </w:rPr>
        <w:t xml:space="preserve">Team hochqualitative Produkte und legt dabei viel Wert auf Menschlichkeit, </w:t>
      </w:r>
      <w:r w:rsidR="00AE4E6D" w:rsidRPr="00AE4E6D">
        <w:rPr>
          <w:rFonts w:ascii="Arial" w:eastAsia="Times New Roman" w:hAnsi="Arial" w:cs="Arial"/>
          <w:color w:val="000000"/>
          <w:lang w:eastAsia="de-AT"/>
        </w:rPr>
        <w:t>Loyalität</w:t>
      </w:r>
      <w:r w:rsidRPr="00AE4E6D">
        <w:rPr>
          <w:rFonts w:ascii="Arial" w:eastAsia="Times New Roman" w:hAnsi="Arial" w:cs="Arial"/>
          <w:color w:val="000000"/>
          <w:lang w:eastAsia="de-AT"/>
        </w:rPr>
        <w:t xml:space="preserve"> und </w:t>
      </w:r>
      <w:r w:rsidR="00336190" w:rsidRPr="00AE4E6D">
        <w:rPr>
          <w:rFonts w:ascii="Arial" w:eastAsia="Times New Roman" w:hAnsi="Arial" w:cs="Arial"/>
          <w:color w:val="000000"/>
          <w:lang w:eastAsia="de-AT"/>
        </w:rPr>
        <w:t>Freude am gemeinsamen Arbeiten</w:t>
      </w:r>
      <w:r w:rsidRPr="00AE4E6D">
        <w:rPr>
          <w:rFonts w:ascii="Arial" w:eastAsia="Times New Roman" w:hAnsi="Arial" w:cs="Arial"/>
          <w:color w:val="000000"/>
          <w:lang w:eastAsia="de-AT"/>
        </w:rPr>
        <w:t xml:space="preserve">. Vor allem die gesunde Ernährung und die Qualität der Produkte stehen beim gesamten Team im Vordergrund. </w:t>
      </w:r>
    </w:p>
    <w:p w14:paraId="78060A58" w14:textId="3C933EE6" w:rsidR="005B152F" w:rsidRPr="00AE4E6D" w:rsidRDefault="005B152F" w:rsidP="005C5AEB">
      <w:pPr>
        <w:pStyle w:val="NoSpacing"/>
        <w:rPr>
          <w:rFonts w:ascii="Arial" w:eastAsia="Times New Roman" w:hAnsi="Arial" w:cs="Arial"/>
          <w:color w:val="000000"/>
          <w:lang w:eastAsia="de-AT"/>
        </w:rPr>
      </w:pPr>
    </w:p>
    <w:p w14:paraId="0FE17B36" w14:textId="61323DC7" w:rsidR="004F7740" w:rsidRPr="00AE4E6D" w:rsidRDefault="00F70AC4" w:rsidP="00D6544C">
      <w:pPr>
        <w:spacing w:after="0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de-AT"/>
        </w:rPr>
      </w:pPr>
      <w:r w:rsidRPr="00AE4E6D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de-AT"/>
        </w:rPr>
        <w:t>Xylit oder auch Birkenzucker</w:t>
      </w:r>
      <w:r w:rsidR="00C44B4B" w:rsidRPr="00AE4E6D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de-AT"/>
        </w:rPr>
        <w:t xml:space="preserve"> - </w:t>
      </w:r>
      <w:r w:rsidR="00C44B4B" w:rsidRPr="00AE4E6D">
        <w:rPr>
          <w:rFonts w:ascii="Arial" w:eastAsia="Times New Roman" w:hAnsi="Arial" w:cs="Arial"/>
          <w:color w:val="000000"/>
          <w:shd w:val="clear" w:color="auto" w:fill="FFFFFF"/>
          <w:lang w:eastAsia="de-AT"/>
        </w:rPr>
        <w:t>i</w:t>
      </w:r>
      <w:r w:rsidRPr="00AE4E6D">
        <w:rPr>
          <w:rFonts w:ascii="Arial" w:eastAsia="Times New Roman" w:hAnsi="Arial" w:cs="Arial"/>
          <w:color w:val="000000"/>
          <w:shd w:val="clear" w:color="auto" w:fill="FFFFFF"/>
          <w:lang w:eastAsia="de-AT"/>
        </w:rPr>
        <w:t xml:space="preserve">st ein natürliches Süßungsmittel aus pflanzlichen Rohstoffen. </w:t>
      </w:r>
    </w:p>
    <w:p w14:paraId="08589F10" w14:textId="77777777" w:rsidR="007924D0" w:rsidRPr="00AE4E6D" w:rsidRDefault="007924D0" w:rsidP="005C5AEB">
      <w:pPr>
        <w:pStyle w:val="NoSpacing"/>
        <w:rPr>
          <w:rFonts w:ascii="Arial" w:eastAsia="Times New Roman" w:hAnsi="Arial" w:cs="Arial"/>
          <w:color w:val="000000"/>
          <w:shd w:val="clear" w:color="auto" w:fill="FFFFFF"/>
          <w:lang w:eastAsia="de-AT"/>
        </w:rPr>
      </w:pPr>
    </w:p>
    <w:p w14:paraId="584080AF" w14:textId="77777777" w:rsidR="004F7740" w:rsidRPr="00AE4E6D" w:rsidRDefault="004F7740" w:rsidP="004F7740">
      <w:pPr>
        <w:spacing w:after="0" w:line="240" w:lineRule="auto"/>
        <w:jc w:val="both"/>
        <w:rPr>
          <w:rFonts w:ascii="Arial" w:eastAsia="Times New Roman" w:hAnsi="Arial" w:cs="Arial"/>
          <w:lang w:eastAsia="de-AT"/>
        </w:rPr>
      </w:pPr>
      <w:r w:rsidRPr="00AE4E6D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de-AT"/>
        </w:rPr>
        <w:t xml:space="preserve">Vorteile von Birkengold® Xylit </w:t>
      </w:r>
    </w:p>
    <w:p w14:paraId="3D95B103" w14:textId="77777777" w:rsidR="004F7740" w:rsidRPr="00AE4E6D" w:rsidRDefault="004F7740" w:rsidP="004F774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de-AT"/>
        </w:rPr>
      </w:pPr>
      <w:r w:rsidRPr="00AE4E6D">
        <w:rPr>
          <w:rFonts w:ascii="Arial" w:eastAsia="Times New Roman" w:hAnsi="Arial" w:cs="Arial"/>
          <w:color w:val="000000"/>
          <w:shd w:val="clear" w:color="auto" w:fill="FFFFFF"/>
          <w:lang w:eastAsia="de-AT"/>
        </w:rPr>
        <w:t>von Natur aus zuckerfrei</w:t>
      </w:r>
    </w:p>
    <w:p w14:paraId="32B48819" w14:textId="77777777" w:rsidR="004F7740" w:rsidRPr="00AE4E6D" w:rsidRDefault="004F7740" w:rsidP="004F774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de-AT"/>
        </w:rPr>
      </w:pPr>
      <w:r w:rsidRPr="00AE4E6D">
        <w:rPr>
          <w:rFonts w:ascii="Arial" w:eastAsia="Times New Roman" w:hAnsi="Arial" w:cs="Arial"/>
          <w:color w:val="000000"/>
          <w:shd w:val="clear" w:color="auto" w:fill="FFFFFF"/>
          <w:lang w:eastAsia="de-AT"/>
        </w:rPr>
        <w:t>hält die Zähne gesund</w:t>
      </w:r>
    </w:p>
    <w:p w14:paraId="52D5EFE9" w14:textId="77777777" w:rsidR="004F7740" w:rsidRPr="00AE4E6D" w:rsidRDefault="004F7740" w:rsidP="004F774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de-AT"/>
        </w:rPr>
      </w:pPr>
      <w:r w:rsidRPr="00AE4E6D">
        <w:rPr>
          <w:rFonts w:ascii="Arial" w:eastAsia="Times New Roman" w:hAnsi="Arial" w:cs="Arial"/>
          <w:color w:val="000000"/>
          <w:shd w:val="clear" w:color="auto" w:fill="FFFFFF"/>
          <w:lang w:eastAsia="de-AT"/>
        </w:rPr>
        <w:t>40 % weniger Kalorien als Zucker</w:t>
      </w:r>
    </w:p>
    <w:p w14:paraId="7461ACC3" w14:textId="77777777" w:rsidR="004F7740" w:rsidRPr="00AE4E6D" w:rsidRDefault="004F7740" w:rsidP="004F774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de-AT"/>
        </w:rPr>
      </w:pPr>
      <w:r w:rsidRPr="00AE4E6D">
        <w:rPr>
          <w:rFonts w:ascii="Arial" w:eastAsia="Times New Roman" w:hAnsi="Arial" w:cs="Arial"/>
          <w:color w:val="000000"/>
          <w:shd w:val="clear" w:color="auto" w:fill="FFFFFF"/>
          <w:lang w:eastAsia="de-AT"/>
        </w:rPr>
        <w:t>kaum einen Einfluss auf den Blutzuckerspiegel</w:t>
      </w:r>
    </w:p>
    <w:p w14:paraId="622D9CFD" w14:textId="6394DECC" w:rsidR="004F7740" w:rsidRPr="00AE4E6D" w:rsidRDefault="004F7740" w:rsidP="004F774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de-AT"/>
        </w:rPr>
      </w:pPr>
      <w:r w:rsidRPr="00AE4E6D">
        <w:rPr>
          <w:rFonts w:ascii="Arial" w:eastAsia="Times New Roman" w:hAnsi="Arial" w:cs="Arial"/>
          <w:color w:val="000000"/>
          <w:shd w:val="clear" w:color="auto" w:fill="FFFFFF"/>
          <w:lang w:eastAsia="de-AT"/>
        </w:rPr>
        <w:t>wird nahezu ohne Insulin abgebaut und ha</w:t>
      </w:r>
      <w:r w:rsidR="00700752" w:rsidRPr="00AE4E6D">
        <w:rPr>
          <w:rFonts w:ascii="Arial" w:eastAsia="Times New Roman" w:hAnsi="Arial" w:cs="Arial"/>
          <w:color w:val="000000"/>
          <w:shd w:val="clear" w:color="auto" w:fill="FFFFFF"/>
          <w:lang w:eastAsia="de-AT"/>
        </w:rPr>
        <w:t>t einen glykämischen Index von 11</w:t>
      </w:r>
      <w:r w:rsidR="00B15BE7" w:rsidRPr="00AE4E6D">
        <w:rPr>
          <w:rFonts w:ascii="Arial" w:eastAsia="Times New Roman" w:hAnsi="Arial" w:cs="Arial"/>
          <w:color w:val="000000"/>
          <w:shd w:val="clear" w:color="auto" w:fill="FFFFFF"/>
          <w:lang w:eastAsia="de-AT"/>
        </w:rPr>
        <w:t xml:space="preserve"> (im Vergleich Haushaltszucker: </w:t>
      </w:r>
      <w:r w:rsidR="00336190" w:rsidRPr="00AE4E6D">
        <w:rPr>
          <w:rFonts w:ascii="Arial" w:eastAsia="Times New Roman" w:hAnsi="Arial" w:cs="Arial"/>
          <w:color w:val="000000"/>
          <w:shd w:val="clear" w:color="auto" w:fill="FFFFFF"/>
          <w:lang w:eastAsia="de-AT"/>
        </w:rPr>
        <w:t>70</w:t>
      </w:r>
      <w:r w:rsidR="00B15BE7" w:rsidRPr="00AE4E6D">
        <w:rPr>
          <w:rFonts w:ascii="Arial" w:eastAsia="Times New Roman" w:hAnsi="Arial" w:cs="Arial"/>
          <w:color w:val="000000"/>
          <w:shd w:val="clear" w:color="auto" w:fill="FFFFFF"/>
          <w:lang w:eastAsia="de-AT"/>
        </w:rPr>
        <w:t>)</w:t>
      </w:r>
    </w:p>
    <w:p w14:paraId="08D98E36" w14:textId="77777777" w:rsidR="007924D0" w:rsidRPr="00AE4E6D" w:rsidRDefault="007924D0" w:rsidP="004F7740">
      <w:pPr>
        <w:spacing w:after="0" w:line="240" w:lineRule="auto"/>
        <w:jc w:val="both"/>
        <w:rPr>
          <w:rFonts w:ascii="Arial" w:eastAsia="Times New Roman" w:hAnsi="Arial" w:cs="Arial"/>
          <w:lang w:eastAsia="de-AT"/>
        </w:rPr>
      </w:pPr>
    </w:p>
    <w:p w14:paraId="22901874" w14:textId="2CE258D8" w:rsidR="004F7740" w:rsidRPr="00AE4E6D" w:rsidRDefault="004F7740" w:rsidP="004F7740">
      <w:pPr>
        <w:spacing w:after="0" w:line="240" w:lineRule="auto"/>
        <w:jc w:val="both"/>
        <w:rPr>
          <w:rFonts w:ascii="Arial" w:eastAsia="Times New Roman" w:hAnsi="Arial" w:cs="Arial"/>
          <w:lang w:eastAsia="de-AT"/>
        </w:rPr>
      </w:pPr>
      <w:r w:rsidRPr="00AE4E6D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de-AT"/>
        </w:rPr>
        <w:t>Süßen und Backen</w:t>
      </w:r>
      <w:r w:rsidR="004727C8" w:rsidRPr="00AE4E6D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de-AT"/>
        </w:rPr>
        <w:t xml:space="preserve"> mit Xylit</w:t>
      </w:r>
    </w:p>
    <w:p w14:paraId="0D06DCE8" w14:textId="390DD8DC" w:rsidR="004F7740" w:rsidRPr="00AE4E6D" w:rsidRDefault="004F7740" w:rsidP="004F7740">
      <w:pPr>
        <w:spacing w:after="0" w:line="240" w:lineRule="auto"/>
        <w:jc w:val="both"/>
        <w:rPr>
          <w:rFonts w:ascii="Arial" w:eastAsia="Times New Roman" w:hAnsi="Arial" w:cs="Arial"/>
          <w:lang w:eastAsia="de-AT"/>
        </w:rPr>
      </w:pPr>
      <w:r w:rsidRPr="00AE4E6D">
        <w:rPr>
          <w:rFonts w:ascii="Arial" w:eastAsia="Times New Roman" w:hAnsi="Arial" w:cs="Arial"/>
          <w:color w:val="000000"/>
          <w:shd w:val="clear" w:color="auto" w:fill="FFFFFF"/>
          <w:lang w:eastAsia="de-AT"/>
        </w:rPr>
        <w:t xml:space="preserve">Xylit eignet sich ideal zum Backen, zum Süßen von Getränken, Einkochen und für Desserts. Es ist gleich süß wie Zucker und hat keinen Bei- oder Nachgeschmack. Rezepte mit angegebenen Zuckermengen müssen daher nicht verändert werden. Der Zucker wird einfach durch dieselbe Menge </w:t>
      </w:r>
      <w:r w:rsidR="007924D0" w:rsidRPr="00AE4E6D">
        <w:rPr>
          <w:rFonts w:ascii="Arial" w:eastAsia="Times New Roman" w:hAnsi="Arial" w:cs="Arial"/>
          <w:color w:val="000000"/>
          <w:shd w:val="clear" w:color="auto" w:fill="FFFFFF"/>
          <w:lang w:eastAsia="de-AT"/>
        </w:rPr>
        <w:t>Birkenzucker</w:t>
      </w:r>
      <w:r w:rsidRPr="00AE4E6D">
        <w:rPr>
          <w:rFonts w:ascii="Arial" w:eastAsia="Times New Roman" w:hAnsi="Arial" w:cs="Arial"/>
          <w:color w:val="000000"/>
          <w:shd w:val="clear" w:color="auto" w:fill="FFFFFF"/>
          <w:lang w:eastAsia="de-AT"/>
        </w:rPr>
        <w:t xml:space="preserve"> ersetzt. Auf </w:t>
      </w:r>
      <w:r w:rsidR="004A22A0" w:rsidRPr="00AE4E6D">
        <w:rPr>
          <w:rFonts w:ascii="Arial" w:eastAsia="Times New Roman" w:hAnsi="Arial" w:cs="Arial"/>
          <w:color w:val="000000"/>
          <w:shd w:val="clear" w:color="auto" w:fill="FFFFFF"/>
          <w:lang w:eastAsia="de-AT"/>
        </w:rPr>
        <w:t>der</w:t>
      </w:r>
      <w:r w:rsidRPr="00AE4E6D">
        <w:rPr>
          <w:rFonts w:ascii="Arial" w:eastAsia="Times New Roman" w:hAnsi="Arial" w:cs="Arial"/>
          <w:color w:val="000000"/>
          <w:shd w:val="clear" w:color="auto" w:fill="FFFFFF"/>
          <w:lang w:eastAsia="de-AT"/>
        </w:rPr>
        <w:t xml:space="preserve"> Homepage </w:t>
      </w:r>
      <w:hyperlink r:id="rId11" w:history="1">
        <w:r w:rsidR="00700752" w:rsidRPr="00AE4E6D">
          <w:rPr>
            <w:rStyle w:val="Hyperlink"/>
            <w:rFonts w:ascii="Arial" w:eastAsia="Times New Roman" w:hAnsi="Arial" w:cs="Arial"/>
            <w:shd w:val="clear" w:color="auto" w:fill="FFFFFF"/>
            <w:lang w:eastAsia="de-AT"/>
          </w:rPr>
          <w:t>www.birkengold.com</w:t>
        </w:r>
      </w:hyperlink>
      <w:r w:rsidRPr="00AE4E6D">
        <w:rPr>
          <w:rFonts w:ascii="Arial" w:eastAsia="Times New Roman" w:hAnsi="Arial" w:cs="Arial"/>
          <w:color w:val="000000"/>
          <w:shd w:val="clear" w:color="auto" w:fill="FFFFFF"/>
          <w:lang w:eastAsia="de-AT"/>
        </w:rPr>
        <w:t xml:space="preserve"> </w:t>
      </w:r>
      <w:r w:rsidR="00CF71B6" w:rsidRPr="00AE4E6D">
        <w:rPr>
          <w:rFonts w:ascii="Arial" w:eastAsia="Times New Roman" w:hAnsi="Arial" w:cs="Arial"/>
          <w:color w:val="000000"/>
          <w:shd w:val="clear" w:color="auto" w:fill="FFFFFF"/>
          <w:lang w:eastAsia="de-AT"/>
        </w:rPr>
        <w:t xml:space="preserve">sind über 400 </w:t>
      </w:r>
      <w:r w:rsidRPr="00AE4E6D">
        <w:rPr>
          <w:rFonts w:ascii="Arial" w:eastAsia="Times New Roman" w:hAnsi="Arial" w:cs="Arial"/>
          <w:color w:val="000000"/>
          <w:shd w:val="clear" w:color="auto" w:fill="FFFFFF"/>
          <w:lang w:eastAsia="de-AT"/>
        </w:rPr>
        <w:t>Rezepten mit Xylit</w:t>
      </w:r>
      <w:r w:rsidR="00B31C98" w:rsidRPr="00AE4E6D">
        <w:rPr>
          <w:rFonts w:ascii="Arial" w:eastAsia="Times New Roman" w:hAnsi="Arial" w:cs="Arial"/>
          <w:color w:val="000000"/>
          <w:shd w:val="clear" w:color="auto" w:fill="FFFFFF"/>
          <w:lang w:eastAsia="de-AT"/>
        </w:rPr>
        <w:t xml:space="preserve"> veröffentlicht</w:t>
      </w:r>
      <w:r w:rsidR="00B15BE7" w:rsidRPr="00AE4E6D">
        <w:rPr>
          <w:rFonts w:ascii="Arial" w:eastAsia="Times New Roman" w:hAnsi="Arial" w:cs="Arial"/>
          <w:color w:val="000000"/>
          <w:shd w:val="clear" w:color="auto" w:fill="FFFFFF"/>
          <w:lang w:eastAsia="de-AT"/>
        </w:rPr>
        <w:t xml:space="preserve"> und </w:t>
      </w:r>
      <w:r w:rsidR="00336190" w:rsidRPr="00AE4E6D">
        <w:rPr>
          <w:rFonts w:ascii="Arial" w:eastAsia="Times New Roman" w:hAnsi="Arial" w:cs="Arial"/>
          <w:color w:val="000000"/>
          <w:shd w:val="clear" w:color="auto" w:fill="FFFFFF"/>
          <w:lang w:eastAsia="de-AT"/>
        </w:rPr>
        <w:t>frei zugänglich.</w:t>
      </w:r>
    </w:p>
    <w:p w14:paraId="5B555DB0" w14:textId="77777777" w:rsidR="004F7740" w:rsidRPr="00AE4E6D" w:rsidRDefault="004F7740" w:rsidP="004F7740">
      <w:pPr>
        <w:spacing w:after="0" w:line="240" w:lineRule="auto"/>
        <w:rPr>
          <w:rFonts w:ascii="Arial" w:eastAsia="Times New Roman" w:hAnsi="Arial" w:cs="Arial"/>
          <w:lang w:eastAsia="de-AT"/>
        </w:rPr>
      </w:pPr>
    </w:p>
    <w:p w14:paraId="74F8059F" w14:textId="5703E167" w:rsidR="004F7740" w:rsidRPr="00AE4E6D" w:rsidRDefault="004F7740" w:rsidP="004F7740">
      <w:pPr>
        <w:spacing w:after="0" w:line="240" w:lineRule="auto"/>
        <w:jc w:val="both"/>
        <w:rPr>
          <w:rFonts w:ascii="Arial" w:eastAsia="Times New Roman" w:hAnsi="Arial" w:cs="Arial"/>
          <w:lang w:eastAsia="de-AT"/>
        </w:rPr>
      </w:pPr>
      <w:r w:rsidRPr="00AE4E6D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de-AT"/>
        </w:rPr>
        <w:t>Produkte</w:t>
      </w:r>
      <w:r w:rsidR="00111281" w:rsidRPr="00AE4E6D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de-AT"/>
        </w:rPr>
        <w:t xml:space="preserve"> mit Xylit</w:t>
      </w:r>
    </w:p>
    <w:p w14:paraId="167573D8" w14:textId="0842871B" w:rsidR="00F1676C" w:rsidRDefault="00336190" w:rsidP="00AE4E6D">
      <w:pPr>
        <w:spacing w:after="0" w:line="240" w:lineRule="auto"/>
        <w:jc w:val="both"/>
        <w:rPr>
          <w:rFonts w:ascii="Arial" w:eastAsia="Times New Roman" w:hAnsi="Arial" w:cs="Arial"/>
          <w:lang w:eastAsia="de-AT"/>
        </w:rPr>
      </w:pPr>
      <w:r w:rsidRPr="00AE4E6D">
        <w:rPr>
          <w:rFonts w:ascii="Arial" w:eastAsia="Times New Roman" w:hAnsi="Arial" w:cs="Arial"/>
          <w:color w:val="000000"/>
          <w:shd w:val="clear" w:color="auto" w:fill="FFFFFF"/>
          <w:lang w:eastAsia="de-AT"/>
        </w:rPr>
        <w:t xml:space="preserve">Das </w:t>
      </w:r>
      <w:r w:rsidR="004F7740" w:rsidRPr="00AE4E6D">
        <w:rPr>
          <w:rFonts w:ascii="Arial" w:eastAsia="Times New Roman" w:hAnsi="Arial" w:cs="Arial"/>
          <w:color w:val="000000"/>
          <w:shd w:val="clear" w:color="auto" w:fill="FFFFFF"/>
          <w:lang w:eastAsia="de-AT"/>
        </w:rPr>
        <w:t>Birkengold</w:t>
      </w:r>
      <w:r w:rsidRPr="00AE4E6D">
        <w:rPr>
          <w:rFonts w:ascii="Arial" w:eastAsia="Times New Roman" w:hAnsi="Arial" w:cs="Arial"/>
          <w:color w:val="000000"/>
          <w:shd w:val="clear" w:color="auto" w:fill="FFFFFF"/>
          <w:lang w:eastAsia="de-AT"/>
        </w:rPr>
        <w:t xml:space="preserve"> Team</w:t>
      </w:r>
      <w:r w:rsidR="004F7740" w:rsidRPr="00AE4E6D">
        <w:rPr>
          <w:rFonts w:ascii="Arial" w:eastAsia="Times New Roman" w:hAnsi="Arial" w:cs="Arial"/>
          <w:color w:val="000000"/>
          <w:shd w:val="clear" w:color="auto" w:fill="FFFFFF"/>
          <w:lang w:eastAsia="de-AT"/>
        </w:rPr>
        <w:t xml:space="preserve"> entwickelt ständig neue</w:t>
      </w:r>
      <w:r w:rsidR="00FC59C3" w:rsidRPr="00AE4E6D">
        <w:rPr>
          <w:rFonts w:ascii="Arial" w:eastAsia="Times New Roman" w:hAnsi="Arial" w:cs="Arial"/>
          <w:color w:val="000000"/>
          <w:shd w:val="clear" w:color="auto" w:fill="FFFFFF"/>
          <w:lang w:eastAsia="de-AT"/>
        </w:rPr>
        <w:t xml:space="preserve"> </w:t>
      </w:r>
      <w:r w:rsidRPr="00AE4E6D">
        <w:rPr>
          <w:rFonts w:ascii="Arial" w:eastAsia="Times New Roman" w:hAnsi="Arial" w:cs="Arial"/>
          <w:color w:val="000000"/>
          <w:shd w:val="clear" w:color="auto" w:fill="FFFFFF"/>
          <w:lang w:eastAsia="de-AT"/>
        </w:rPr>
        <w:t>gesunde</w:t>
      </w:r>
      <w:r w:rsidR="004F7740" w:rsidRPr="00AE4E6D">
        <w:rPr>
          <w:rFonts w:ascii="Arial" w:eastAsia="Times New Roman" w:hAnsi="Arial" w:cs="Arial"/>
          <w:color w:val="000000"/>
          <w:shd w:val="clear" w:color="auto" w:fill="FFFFFF"/>
          <w:lang w:eastAsia="de-AT"/>
        </w:rPr>
        <w:t xml:space="preserve"> Produkte und achtet dabei immer auf die höchste Qualität der Zutaten. Bio</w:t>
      </w:r>
      <w:r w:rsidR="00F270B4" w:rsidRPr="00AE4E6D">
        <w:rPr>
          <w:rFonts w:ascii="Arial" w:eastAsia="Times New Roman" w:hAnsi="Arial" w:cs="Arial"/>
          <w:color w:val="000000"/>
          <w:shd w:val="clear" w:color="auto" w:fill="FFFFFF"/>
          <w:lang w:eastAsia="de-AT"/>
        </w:rPr>
        <w:t xml:space="preserve">, </w:t>
      </w:r>
      <w:r w:rsidR="00B15BE7" w:rsidRPr="00AE4E6D">
        <w:rPr>
          <w:rFonts w:ascii="Arial" w:eastAsia="Times New Roman" w:hAnsi="Arial" w:cs="Arial"/>
          <w:color w:val="000000"/>
          <w:shd w:val="clear" w:color="auto" w:fill="FFFFFF"/>
          <w:lang w:eastAsia="de-AT"/>
        </w:rPr>
        <w:t>v</w:t>
      </w:r>
      <w:r w:rsidR="00F270B4" w:rsidRPr="00AE4E6D">
        <w:rPr>
          <w:rFonts w:ascii="Arial" w:eastAsia="Times New Roman" w:hAnsi="Arial" w:cs="Arial"/>
          <w:color w:val="000000"/>
          <w:shd w:val="clear" w:color="auto" w:fill="FFFFFF"/>
          <w:lang w:eastAsia="de-AT"/>
        </w:rPr>
        <w:t>egan und</w:t>
      </w:r>
      <w:r w:rsidR="004F7740" w:rsidRPr="00AE4E6D">
        <w:rPr>
          <w:rFonts w:ascii="Arial" w:eastAsia="Times New Roman" w:hAnsi="Arial" w:cs="Arial"/>
          <w:color w:val="000000"/>
          <w:shd w:val="clear" w:color="auto" w:fill="FFFFFF"/>
          <w:lang w:eastAsia="de-AT"/>
        </w:rPr>
        <w:t xml:space="preserve"> Fairtrade sind dabei besonders wichtig. Derzeit sind neben dem </w:t>
      </w:r>
      <w:r w:rsidR="00111281" w:rsidRPr="00AE4E6D">
        <w:rPr>
          <w:rFonts w:ascii="Arial" w:eastAsia="Times New Roman" w:hAnsi="Arial" w:cs="Arial"/>
          <w:color w:val="000000"/>
          <w:shd w:val="clear" w:color="auto" w:fill="FFFFFF"/>
          <w:lang w:eastAsia="de-AT"/>
        </w:rPr>
        <w:t xml:space="preserve">puren </w:t>
      </w:r>
      <w:r w:rsidR="004F7740" w:rsidRPr="00AE4E6D">
        <w:rPr>
          <w:rFonts w:ascii="Arial" w:eastAsia="Times New Roman" w:hAnsi="Arial" w:cs="Arial"/>
          <w:color w:val="000000"/>
          <w:shd w:val="clear" w:color="auto" w:fill="FFFFFF"/>
          <w:lang w:eastAsia="de-AT"/>
        </w:rPr>
        <w:t>Xylit auch Fruchtaufstriche,</w:t>
      </w:r>
      <w:r w:rsidR="0028425D" w:rsidRPr="00AE4E6D">
        <w:rPr>
          <w:rFonts w:ascii="Arial" w:eastAsia="Times New Roman" w:hAnsi="Arial" w:cs="Arial"/>
          <w:color w:val="000000"/>
          <w:shd w:val="clear" w:color="auto" w:fill="FFFFFF"/>
          <w:lang w:eastAsia="de-AT"/>
        </w:rPr>
        <w:t xml:space="preserve"> Schokoladen, </w:t>
      </w:r>
      <w:r w:rsidR="00ED28D1" w:rsidRPr="00AE4E6D">
        <w:rPr>
          <w:rFonts w:ascii="Arial" w:eastAsia="Times New Roman" w:hAnsi="Arial" w:cs="Arial"/>
          <w:color w:val="000000"/>
          <w:shd w:val="clear" w:color="auto" w:fill="FFFFFF"/>
          <w:lang w:eastAsia="de-AT"/>
        </w:rPr>
        <w:t>Kekse, Schoko-Nuss-Creme und Gelier-Birkenzucker erhä</w:t>
      </w:r>
      <w:r w:rsidR="006313A2" w:rsidRPr="00AE4E6D">
        <w:rPr>
          <w:rFonts w:ascii="Arial" w:eastAsia="Times New Roman" w:hAnsi="Arial" w:cs="Arial"/>
          <w:color w:val="000000"/>
          <w:shd w:val="clear" w:color="auto" w:fill="FFFFFF"/>
          <w:lang w:eastAsia="de-AT"/>
        </w:rPr>
        <w:t>l</w:t>
      </w:r>
      <w:r w:rsidR="00ED28D1" w:rsidRPr="00AE4E6D">
        <w:rPr>
          <w:rFonts w:ascii="Arial" w:eastAsia="Times New Roman" w:hAnsi="Arial" w:cs="Arial"/>
          <w:color w:val="000000"/>
          <w:shd w:val="clear" w:color="auto" w:fill="FFFFFF"/>
          <w:lang w:eastAsia="de-AT"/>
        </w:rPr>
        <w:t xml:space="preserve">tlich. </w:t>
      </w:r>
      <w:r w:rsidR="004F7740" w:rsidRPr="00AE4E6D">
        <w:rPr>
          <w:rFonts w:ascii="Arial" w:eastAsia="Times New Roman" w:hAnsi="Arial" w:cs="Arial"/>
          <w:color w:val="000000"/>
          <w:shd w:val="clear" w:color="auto" w:fill="FFFFFF"/>
          <w:lang w:eastAsia="de-AT"/>
        </w:rPr>
        <w:t xml:space="preserve"> </w:t>
      </w:r>
    </w:p>
    <w:p w14:paraId="7B45D8E4" w14:textId="77777777" w:rsidR="00AE4E6D" w:rsidRPr="00AE4E6D" w:rsidRDefault="00AE4E6D" w:rsidP="00AE4E6D">
      <w:pPr>
        <w:spacing w:after="0" w:line="240" w:lineRule="auto"/>
        <w:jc w:val="both"/>
        <w:rPr>
          <w:rFonts w:ascii="Arial" w:eastAsia="Times New Roman" w:hAnsi="Arial" w:cs="Arial"/>
          <w:lang w:eastAsia="de-AT"/>
        </w:rPr>
      </w:pPr>
    </w:p>
    <w:p w14:paraId="4D4C6905" w14:textId="7BA2DE5E" w:rsidR="00111281" w:rsidRPr="00AE4E6D" w:rsidRDefault="00111281" w:rsidP="005A1E9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de-AT"/>
        </w:rPr>
      </w:pPr>
      <w:r w:rsidRPr="00AE4E6D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de-AT"/>
        </w:rPr>
        <w:t>Zahnpflegesortiment</w:t>
      </w:r>
      <w:r w:rsidR="005A1E99" w:rsidRPr="00AE4E6D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de-AT"/>
        </w:rPr>
        <w:t xml:space="preserve"> mit Xylit</w:t>
      </w:r>
    </w:p>
    <w:p w14:paraId="6DBB7FE6" w14:textId="761DC305" w:rsidR="00F270B4" w:rsidRPr="00AE4E6D" w:rsidRDefault="00B15BE7" w:rsidP="00F270B4">
      <w:pPr>
        <w:spacing w:after="0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de-AT"/>
        </w:rPr>
      </w:pPr>
      <w:r w:rsidRPr="00AE4E6D">
        <w:rPr>
          <w:rFonts w:ascii="Arial" w:eastAsia="Times New Roman" w:hAnsi="Arial" w:cs="Arial"/>
          <w:color w:val="000000"/>
          <w:shd w:val="clear" w:color="auto" w:fill="FFFFFF"/>
          <w:lang w:eastAsia="de-AT"/>
        </w:rPr>
        <w:t xml:space="preserve">Wussten Sie, dass Karies- und Parodontosebakterien Xylit nicht verwerten können? </w:t>
      </w:r>
      <w:r w:rsidR="00A93C29" w:rsidRPr="00AE4E6D">
        <w:rPr>
          <w:rFonts w:ascii="Arial" w:eastAsia="Times New Roman" w:hAnsi="Arial" w:cs="Arial"/>
          <w:color w:val="000000"/>
          <w:shd w:val="clear" w:color="auto" w:fill="FFFFFF"/>
          <w:lang w:eastAsia="de-AT"/>
        </w:rPr>
        <w:t xml:space="preserve">Viele Studien belegen die positive Auswirkungen von Xylit auf die Zahngesundheit. </w:t>
      </w:r>
      <w:r w:rsidRPr="00AE4E6D">
        <w:rPr>
          <w:rFonts w:ascii="Arial" w:eastAsia="Times New Roman" w:hAnsi="Arial" w:cs="Arial"/>
          <w:color w:val="000000"/>
          <w:shd w:val="clear" w:color="auto" w:fill="FFFFFF"/>
          <w:lang w:eastAsia="de-AT"/>
        </w:rPr>
        <w:t>E</w:t>
      </w:r>
      <w:r w:rsidR="00232F76" w:rsidRPr="00AE4E6D">
        <w:rPr>
          <w:rFonts w:ascii="Arial" w:eastAsia="Times New Roman" w:hAnsi="Arial" w:cs="Arial"/>
          <w:color w:val="000000"/>
          <w:shd w:val="clear" w:color="auto" w:fill="FFFFFF"/>
          <w:lang w:eastAsia="de-AT"/>
        </w:rPr>
        <w:t>r</w:t>
      </w:r>
      <w:r w:rsidRPr="00AE4E6D">
        <w:rPr>
          <w:rFonts w:ascii="Arial" w:eastAsia="Times New Roman" w:hAnsi="Arial" w:cs="Arial"/>
          <w:color w:val="000000"/>
          <w:shd w:val="clear" w:color="auto" w:fill="FFFFFF"/>
          <w:lang w:eastAsia="de-AT"/>
        </w:rPr>
        <w:t xml:space="preserve"> sorgt</w:t>
      </w:r>
      <w:r w:rsidR="00232F76" w:rsidRPr="00AE4E6D">
        <w:rPr>
          <w:rFonts w:ascii="Arial" w:eastAsia="Times New Roman" w:hAnsi="Arial" w:cs="Arial"/>
          <w:color w:val="000000"/>
          <w:shd w:val="clear" w:color="auto" w:fill="FFFFFF"/>
          <w:lang w:eastAsia="de-AT"/>
        </w:rPr>
        <w:t xml:space="preserve"> für ein basisches Milieu im Mundraum</w:t>
      </w:r>
      <w:r w:rsidR="00A51FF8" w:rsidRPr="00AE4E6D">
        <w:rPr>
          <w:rFonts w:ascii="Arial" w:eastAsia="Times New Roman" w:hAnsi="Arial" w:cs="Arial"/>
          <w:color w:val="000000"/>
          <w:shd w:val="clear" w:color="auto" w:fill="FFFFFF"/>
          <w:lang w:eastAsia="de-AT"/>
        </w:rPr>
        <w:t xml:space="preserve">, </w:t>
      </w:r>
      <w:r w:rsidR="00874259" w:rsidRPr="00AE4E6D">
        <w:rPr>
          <w:rFonts w:ascii="Arial" w:eastAsia="Times New Roman" w:hAnsi="Arial" w:cs="Arial"/>
          <w:color w:val="000000"/>
          <w:shd w:val="clear" w:color="auto" w:fill="FFFFFF"/>
          <w:lang w:eastAsia="de-AT"/>
        </w:rPr>
        <w:t>verhindert Plaque- und Zahnsteinbildun</w:t>
      </w:r>
      <w:r w:rsidR="00A51FF8" w:rsidRPr="00AE4E6D">
        <w:rPr>
          <w:rFonts w:ascii="Arial" w:eastAsia="Times New Roman" w:hAnsi="Arial" w:cs="Arial"/>
          <w:color w:val="000000"/>
          <w:shd w:val="clear" w:color="auto" w:fill="FFFFFF"/>
          <w:lang w:eastAsia="de-AT"/>
        </w:rPr>
        <w:t xml:space="preserve">g und sorgt für den </w:t>
      </w:r>
      <w:r w:rsidR="00874259" w:rsidRPr="00AE4E6D">
        <w:rPr>
          <w:rFonts w:ascii="Arial" w:eastAsia="Times New Roman" w:hAnsi="Arial" w:cs="Arial"/>
          <w:color w:val="000000"/>
          <w:shd w:val="clear" w:color="auto" w:fill="FFFFFF"/>
          <w:lang w:eastAsia="de-AT"/>
        </w:rPr>
        <w:t>Erhalt der Zahnmineralisierung</w:t>
      </w:r>
      <w:r w:rsidR="00A51FF8" w:rsidRPr="00AE4E6D">
        <w:rPr>
          <w:rFonts w:ascii="Arial" w:eastAsia="Times New Roman" w:hAnsi="Arial" w:cs="Arial"/>
          <w:color w:val="000000"/>
          <w:shd w:val="clear" w:color="auto" w:fill="FFFFFF"/>
          <w:lang w:eastAsia="de-AT"/>
        </w:rPr>
        <w:t xml:space="preserve">. </w:t>
      </w:r>
      <w:r w:rsidR="00A61EA5" w:rsidRPr="00AE4E6D">
        <w:rPr>
          <w:rFonts w:ascii="Arial" w:eastAsia="Times New Roman" w:hAnsi="Arial" w:cs="Arial"/>
          <w:color w:val="000000"/>
          <w:shd w:val="clear" w:color="auto" w:fill="FFFFFF"/>
          <w:lang w:eastAsia="de-AT"/>
        </w:rPr>
        <w:t>Birkengold bietet ein breites Zahnpflegesortiment</w:t>
      </w:r>
      <w:r w:rsidR="00F8695F" w:rsidRPr="00AE4E6D">
        <w:rPr>
          <w:rFonts w:ascii="Arial" w:eastAsia="Times New Roman" w:hAnsi="Arial" w:cs="Arial"/>
          <w:color w:val="000000"/>
          <w:shd w:val="clear" w:color="auto" w:fill="FFFFFF"/>
          <w:lang w:eastAsia="de-AT"/>
        </w:rPr>
        <w:t xml:space="preserve"> an: Kaugummis mit natürlicher Kaumasse, </w:t>
      </w:r>
      <w:r w:rsidR="00336190" w:rsidRPr="00AE4E6D">
        <w:rPr>
          <w:rFonts w:ascii="Arial" w:eastAsia="Times New Roman" w:hAnsi="Arial" w:cs="Arial"/>
          <w:color w:val="000000"/>
          <w:shd w:val="clear" w:color="auto" w:fill="FFFFFF"/>
          <w:lang w:eastAsia="de-AT"/>
        </w:rPr>
        <w:t>Z</w:t>
      </w:r>
      <w:r w:rsidR="00F8695F" w:rsidRPr="00AE4E6D">
        <w:rPr>
          <w:rFonts w:ascii="Arial" w:eastAsia="Times New Roman" w:hAnsi="Arial" w:cs="Arial"/>
          <w:color w:val="000000"/>
          <w:shd w:val="clear" w:color="auto" w:fill="FFFFFF"/>
          <w:lang w:eastAsia="de-AT"/>
        </w:rPr>
        <w:t>ahnpflege</w:t>
      </w:r>
      <w:r w:rsidR="00336190" w:rsidRPr="00AE4E6D">
        <w:rPr>
          <w:rFonts w:ascii="Arial" w:eastAsia="Times New Roman" w:hAnsi="Arial" w:cs="Arial"/>
          <w:color w:val="000000"/>
          <w:shd w:val="clear" w:color="auto" w:fill="FFFFFF"/>
          <w:lang w:eastAsia="de-AT"/>
        </w:rPr>
        <w:t>-</w:t>
      </w:r>
      <w:r w:rsidR="00F8695F" w:rsidRPr="00AE4E6D">
        <w:rPr>
          <w:rFonts w:ascii="Arial" w:eastAsia="Times New Roman" w:hAnsi="Arial" w:cs="Arial"/>
          <w:color w:val="000000"/>
          <w:shd w:val="clear" w:color="auto" w:fill="FFFFFF"/>
          <w:lang w:eastAsia="de-AT"/>
        </w:rPr>
        <w:t>Bonbons, Zahnpulver und</w:t>
      </w:r>
      <w:r w:rsidR="00F270B4" w:rsidRPr="00AE4E6D">
        <w:rPr>
          <w:rFonts w:ascii="Arial" w:eastAsia="Times New Roman" w:hAnsi="Arial" w:cs="Arial"/>
          <w:color w:val="000000"/>
          <w:shd w:val="clear" w:color="auto" w:fill="FFFFFF"/>
          <w:lang w:eastAsia="de-AT"/>
        </w:rPr>
        <w:t xml:space="preserve"> </w:t>
      </w:r>
      <w:r w:rsidR="003943C2" w:rsidRPr="00AE4E6D">
        <w:rPr>
          <w:rFonts w:ascii="Arial" w:eastAsia="Times New Roman" w:hAnsi="Arial" w:cs="Arial"/>
          <w:color w:val="000000"/>
          <w:shd w:val="clear" w:color="auto" w:fill="FFFFFF"/>
          <w:lang w:eastAsia="de-AT"/>
        </w:rPr>
        <w:t>Zahnbürsten</w:t>
      </w:r>
      <w:r w:rsidR="00F8695F" w:rsidRPr="00AE4E6D">
        <w:rPr>
          <w:rFonts w:ascii="Arial" w:eastAsia="Times New Roman" w:hAnsi="Arial" w:cs="Arial"/>
          <w:color w:val="000000"/>
          <w:shd w:val="clear" w:color="auto" w:fill="FFFFFF"/>
          <w:lang w:eastAsia="de-AT"/>
        </w:rPr>
        <w:t>.</w:t>
      </w:r>
    </w:p>
    <w:p w14:paraId="64C7636B" w14:textId="0B41A980" w:rsidR="004F7740" w:rsidRPr="00AE4E6D" w:rsidRDefault="004F7740" w:rsidP="004F7740">
      <w:pPr>
        <w:spacing w:after="0" w:line="240" w:lineRule="auto"/>
        <w:rPr>
          <w:rFonts w:ascii="Arial" w:eastAsia="Times New Roman" w:hAnsi="Arial" w:cs="Arial"/>
          <w:lang w:eastAsia="de-AT"/>
        </w:rPr>
      </w:pPr>
    </w:p>
    <w:p w14:paraId="71104CF8" w14:textId="16F852F6" w:rsidR="00B15BE7" w:rsidRPr="00AE4E6D" w:rsidRDefault="00B15BE7" w:rsidP="004F774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de-AT"/>
        </w:rPr>
      </w:pPr>
      <w:r w:rsidRPr="00AE4E6D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de-AT"/>
        </w:rPr>
        <w:t>Vertrieb</w:t>
      </w:r>
    </w:p>
    <w:p w14:paraId="3B7DF6B0" w14:textId="58F2F08F" w:rsidR="00B15BE7" w:rsidRPr="00AE4E6D" w:rsidRDefault="004A22A0" w:rsidP="00AE4E6D">
      <w:pPr>
        <w:pStyle w:val="CommentText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de-AT"/>
        </w:rPr>
      </w:pPr>
      <w:r w:rsidRPr="00AE4E6D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de-AT"/>
        </w:rPr>
        <w:t>Die Birkengold</w:t>
      </w:r>
      <w:r w:rsidR="00B15BE7" w:rsidRPr="00AE4E6D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de-AT"/>
        </w:rPr>
        <w:t xml:space="preserve"> Produkte sind in ausgewählten Reformhäusern, Bio- und Drogerie-Märkten und auch direkt im Birkengold-Online-Shop unter </w:t>
      </w:r>
      <w:hyperlink r:id="rId12" w:history="1">
        <w:r w:rsidR="00B15BE7" w:rsidRPr="00AE4E6D">
          <w:rPr>
            <w:rStyle w:val="Hyperlink"/>
            <w:rFonts w:ascii="Arial" w:eastAsia="Times New Roman" w:hAnsi="Arial" w:cs="Arial"/>
            <w:sz w:val="22"/>
            <w:szCs w:val="22"/>
            <w:shd w:val="clear" w:color="auto" w:fill="FFFFFF"/>
            <w:lang w:eastAsia="de-AT"/>
          </w:rPr>
          <w:t>www.birkengold.com</w:t>
        </w:r>
      </w:hyperlink>
      <w:r w:rsidR="00B15BE7" w:rsidRPr="00AE4E6D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de-AT"/>
        </w:rPr>
        <w:t xml:space="preserve"> erhältlich.</w:t>
      </w:r>
    </w:p>
    <w:p w14:paraId="503DE5B3" w14:textId="77777777" w:rsidR="004F7740" w:rsidRPr="00AE4E6D" w:rsidRDefault="004F7740" w:rsidP="004F7740">
      <w:pPr>
        <w:spacing w:after="0" w:line="240" w:lineRule="auto"/>
        <w:jc w:val="both"/>
        <w:rPr>
          <w:rFonts w:ascii="Arial" w:eastAsia="Times New Roman" w:hAnsi="Arial" w:cs="Arial"/>
          <w:lang w:eastAsia="de-AT"/>
        </w:rPr>
      </w:pPr>
      <w:r w:rsidRPr="00AE4E6D">
        <w:rPr>
          <w:rFonts w:ascii="Arial" w:eastAsia="Times New Roman" w:hAnsi="Arial" w:cs="Arial"/>
          <w:color w:val="000000"/>
          <w:shd w:val="clear" w:color="auto" w:fill="FFFFFF"/>
          <w:lang w:eastAsia="de-AT"/>
        </w:rPr>
        <w:t>Für weitere Informationen stehen wir gerne zur Verfügung:</w:t>
      </w:r>
    </w:p>
    <w:p w14:paraId="71A1D818" w14:textId="77777777" w:rsidR="004F7740" w:rsidRPr="00AE4E6D" w:rsidRDefault="004F7740" w:rsidP="004F7740">
      <w:pPr>
        <w:spacing w:after="0" w:line="240" w:lineRule="auto"/>
        <w:rPr>
          <w:rFonts w:ascii="Arial" w:eastAsia="Times New Roman" w:hAnsi="Arial" w:cs="Arial"/>
          <w:lang w:eastAsia="de-AT"/>
        </w:rPr>
      </w:pPr>
    </w:p>
    <w:p w14:paraId="68EC0947" w14:textId="5AE3CA1D" w:rsidR="00075FC5" w:rsidRPr="00AE4E6D" w:rsidRDefault="00FA2154" w:rsidP="00075FC5">
      <w:pPr>
        <w:pStyle w:val="NoSpacing"/>
        <w:tabs>
          <w:tab w:val="left" w:pos="4536"/>
        </w:tabs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de-AT"/>
        </w:rPr>
      </w:pPr>
      <w:r w:rsidRPr="00AE4E6D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de-AT"/>
        </w:rPr>
        <w:t>Rückfragehinwe</w:t>
      </w:r>
      <w:bookmarkStart w:id="0" w:name="_GoBack"/>
      <w:bookmarkEnd w:id="0"/>
      <w:r w:rsidRPr="00AE4E6D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de-AT"/>
        </w:rPr>
        <w:t>is</w:t>
      </w:r>
      <w:r w:rsidR="00075FC5" w:rsidRPr="00AE4E6D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de-AT"/>
        </w:rPr>
        <w:t>:</w:t>
      </w:r>
    </w:p>
    <w:p w14:paraId="6FCDB09F" w14:textId="2694287B" w:rsidR="00FA2154" w:rsidRPr="00AE4E6D" w:rsidRDefault="00FA2154" w:rsidP="00075FC5">
      <w:pPr>
        <w:pStyle w:val="NoSpacing"/>
        <w:tabs>
          <w:tab w:val="left" w:pos="4536"/>
        </w:tabs>
        <w:rPr>
          <w:rFonts w:ascii="Arial" w:eastAsia="Times New Roman" w:hAnsi="Arial" w:cs="Arial"/>
          <w:color w:val="000000"/>
          <w:shd w:val="clear" w:color="auto" w:fill="FFFFFF"/>
          <w:lang w:eastAsia="de-AT"/>
        </w:rPr>
      </w:pPr>
      <w:r w:rsidRPr="00AE4E6D">
        <w:rPr>
          <w:rFonts w:ascii="Arial" w:eastAsia="Times New Roman" w:hAnsi="Arial" w:cs="Arial"/>
          <w:color w:val="000000"/>
          <w:shd w:val="clear" w:color="auto" w:fill="FFFFFF"/>
          <w:lang w:eastAsia="de-AT"/>
        </w:rPr>
        <w:t>Birkengold GmbH</w:t>
      </w:r>
    </w:p>
    <w:p w14:paraId="422CCCAC" w14:textId="36F2608B" w:rsidR="00075FC5" w:rsidRPr="00AE4E6D" w:rsidRDefault="00075FC5" w:rsidP="00075FC5">
      <w:pPr>
        <w:pStyle w:val="NoSpacing"/>
        <w:tabs>
          <w:tab w:val="left" w:pos="4536"/>
        </w:tabs>
        <w:rPr>
          <w:rFonts w:ascii="Arial" w:eastAsia="Times New Roman" w:hAnsi="Arial" w:cs="Arial"/>
          <w:color w:val="000000"/>
          <w:shd w:val="clear" w:color="auto" w:fill="FFFFFF"/>
          <w:lang w:eastAsia="de-AT"/>
        </w:rPr>
      </w:pPr>
      <w:r w:rsidRPr="00AE4E6D">
        <w:rPr>
          <w:rFonts w:ascii="Arial" w:eastAsia="Times New Roman" w:hAnsi="Arial" w:cs="Arial"/>
          <w:color w:val="000000"/>
          <w:shd w:val="clear" w:color="auto" w:fill="FFFFFF"/>
          <w:lang w:eastAsia="de-AT"/>
        </w:rPr>
        <w:t>Florian Bertich</w:t>
      </w:r>
      <w:r w:rsidR="00282807" w:rsidRPr="00AE4E6D">
        <w:rPr>
          <w:rFonts w:ascii="Arial" w:eastAsia="Times New Roman" w:hAnsi="Arial" w:cs="Arial"/>
          <w:color w:val="000000"/>
          <w:shd w:val="clear" w:color="auto" w:fill="FFFFFF"/>
          <w:lang w:eastAsia="de-AT"/>
        </w:rPr>
        <w:t xml:space="preserve"> MA | Marketing &amp; Vertrieb</w:t>
      </w:r>
    </w:p>
    <w:p w14:paraId="4BB4C131" w14:textId="0FB3A87F" w:rsidR="00075FC5" w:rsidRPr="00AE4E6D" w:rsidRDefault="00075FC5" w:rsidP="00075FC5">
      <w:pPr>
        <w:pStyle w:val="NoSpacing"/>
        <w:tabs>
          <w:tab w:val="left" w:pos="4536"/>
        </w:tabs>
        <w:rPr>
          <w:rFonts w:ascii="Arial" w:eastAsia="Times New Roman" w:hAnsi="Arial" w:cs="Arial"/>
          <w:color w:val="000000"/>
          <w:shd w:val="clear" w:color="auto" w:fill="FFFFFF"/>
          <w:lang w:eastAsia="de-AT"/>
        </w:rPr>
      </w:pPr>
      <w:r w:rsidRPr="00AE4E6D">
        <w:rPr>
          <w:rFonts w:ascii="Arial" w:eastAsia="Times New Roman" w:hAnsi="Arial" w:cs="Arial"/>
          <w:color w:val="000000"/>
          <w:shd w:val="clear" w:color="auto" w:fill="FFFFFF"/>
          <w:lang w:eastAsia="de-AT"/>
        </w:rPr>
        <w:t>E</w:t>
      </w:r>
      <w:r w:rsidR="00282807" w:rsidRPr="00AE4E6D">
        <w:rPr>
          <w:rFonts w:ascii="Arial" w:eastAsia="Times New Roman" w:hAnsi="Arial" w:cs="Arial"/>
          <w:color w:val="000000"/>
          <w:shd w:val="clear" w:color="auto" w:fill="FFFFFF"/>
          <w:lang w:eastAsia="de-AT"/>
        </w:rPr>
        <w:t xml:space="preserve"> </w:t>
      </w:r>
      <w:r w:rsidRPr="00AE4E6D">
        <w:rPr>
          <w:rFonts w:ascii="Arial" w:eastAsia="Times New Roman" w:hAnsi="Arial" w:cs="Arial"/>
          <w:color w:val="000000"/>
          <w:shd w:val="clear" w:color="auto" w:fill="FFFFFF"/>
          <w:lang w:eastAsia="de-AT"/>
        </w:rPr>
        <w:t>florian@birkengold.at</w:t>
      </w:r>
    </w:p>
    <w:p w14:paraId="769F1E8C" w14:textId="25414B62" w:rsidR="00427BAC" w:rsidRPr="00AE4E6D" w:rsidRDefault="00282807" w:rsidP="005A1E99">
      <w:pPr>
        <w:pStyle w:val="NoSpacing"/>
        <w:tabs>
          <w:tab w:val="left" w:pos="4536"/>
        </w:tabs>
        <w:rPr>
          <w:rFonts w:ascii="Arial" w:eastAsia="Times New Roman" w:hAnsi="Arial" w:cs="Arial"/>
          <w:color w:val="000000"/>
          <w:shd w:val="clear" w:color="auto" w:fill="FFFFFF"/>
          <w:lang w:eastAsia="de-AT"/>
        </w:rPr>
      </w:pPr>
      <w:r w:rsidRPr="00AE4E6D">
        <w:rPr>
          <w:rFonts w:ascii="Arial" w:eastAsia="Times New Roman" w:hAnsi="Arial" w:cs="Arial"/>
          <w:color w:val="000000"/>
          <w:shd w:val="clear" w:color="auto" w:fill="FFFFFF"/>
          <w:lang w:eastAsia="de-AT"/>
        </w:rPr>
        <w:t>M</w:t>
      </w:r>
      <w:r w:rsidR="00075FC5" w:rsidRPr="00AE4E6D">
        <w:rPr>
          <w:rFonts w:ascii="Arial" w:eastAsia="Times New Roman" w:hAnsi="Arial" w:cs="Arial"/>
          <w:color w:val="000000"/>
          <w:shd w:val="clear" w:color="auto" w:fill="FFFFFF"/>
          <w:lang w:eastAsia="de-AT"/>
        </w:rPr>
        <w:t xml:space="preserve"> +43 2236 48208</w:t>
      </w:r>
    </w:p>
    <w:sectPr w:rsidR="00427BAC" w:rsidRPr="00AE4E6D" w:rsidSect="00AE4E6D">
      <w:headerReference w:type="default" r:id="rId13"/>
      <w:pgSz w:w="11906" w:h="16838"/>
      <w:pgMar w:top="1560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EC6E37" w14:textId="77777777" w:rsidR="0054755D" w:rsidRDefault="0054755D" w:rsidP="004F7740">
      <w:pPr>
        <w:spacing w:after="0" w:line="240" w:lineRule="auto"/>
      </w:pPr>
      <w:r>
        <w:separator/>
      </w:r>
    </w:p>
  </w:endnote>
  <w:endnote w:type="continuationSeparator" w:id="0">
    <w:p w14:paraId="50EBDFD7" w14:textId="77777777" w:rsidR="0054755D" w:rsidRDefault="0054755D" w:rsidP="004F7740">
      <w:pPr>
        <w:spacing w:after="0" w:line="240" w:lineRule="auto"/>
      </w:pPr>
      <w:r>
        <w:continuationSeparator/>
      </w:r>
    </w:p>
  </w:endnote>
  <w:endnote w:type="continuationNotice" w:id="1">
    <w:p w14:paraId="3A4A09CF" w14:textId="77777777" w:rsidR="0054755D" w:rsidRDefault="0054755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33B159" w14:textId="77777777" w:rsidR="0054755D" w:rsidRDefault="0054755D" w:rsidP="004F7740">
      <w:pPr>
        <w:spacing w:after="0" w:line="240" w:lineRule="auto"/>
      </w:pPr>
      <w:r>
        <w:separator/>
      </w:r>
    </w:p>
  </w:footnote>
  <w:footnote w:type="continuationSeparator" w:id="0">
    <w:p w14:paraId="76DD6AF7" w14:textId="77777777" w:rsidR="0054755D" w:rsidRDefault="0054755D" w:rsidP="004F7740">
      <w:pPr>
        <w:spacing w:after="0" w:line="240" w:lineRule="auto"/>
      </w:pPr>
      <w:r>
        <w:continuationSeparator/>
      </w:r>
    </w:p>
  </w:footnote>
  <w:footnote w:type="continuationNotice" w:id="1">
    <w:p w14:paraId="4AF6276A" w14:textId="77777777" w:rsidR="0054755D" w:rsidRDefault="0054755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912B1" w14:textId="77777777" w:rsidR="004F7740" w:rsidRDefault="0006385A" w:rsidP="0006385A">
    <w:pPr>
      <w:pStyle w:val="Header"/>
      <w:jc w:val="right"/>
    </w:pPr>
    <w:r>
      <w:rPr>
        <w:noProof/>
        <w:lang w:eastAsia="de-AT"/>
      </w:rPr>
      <w:drawing>
        <wp:inline distT="0" distB="0" distL="0" distR="0" wp14:anchorId="390F7C37" wp14:editId="221D28CC">
          <wp:extent cx="1263638" cy="381000"/>
          <wp:effectExtent l="0" t="0" r="0" b="0"/>
          <wp:docPr id="16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Birkengold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7585" cy="388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A62A3D"/>
    <w:multiLevelType w:val="multilevel"/>
    <w:tmpl w:val="3B7A2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740"/>
    <w:rsid w:val="00032070"/>
    <w:rsid w:val="00062DC0"/>
    <w:rsid w:val="0006385A"/>
    <w:rsid w:val="00075FC5"/>
    <w:rsid w:val="00092ABC"/>
    <w:rsid w:val="000B3DB0"/>
    <w:rsid w:val="00111281"/>
    <w:rsid w:val="001C431A"/>
    <w:rsid w:val="00232F76"/>
    <w:rsid w:val="00282807"/>
    <w:rsid w:val="0028425D"/>
    <w:rsid w:val="0031633E"/>
    <w:rsid w:val="00336190"/>
    <w:rsid w:val="00341302"/>
    <w:rsid w:val="003943C2"/>
    <w:rsid w:val="003C5239"/>
    <w:rsid w:val="00427BAC"/>
    <w:rsid w:val="004727C8"/>
    <w:rsid w:val="00476BCE"/>
    <w:rsid w:val="004A22A0"/>
    <w:rsid w:val="004F174F"/>
    <w:rsid w:val="004F7740"/>
    <w:rsid w:val="00501F2C"/>
    <w:rsid w:val="0054755D"/>
    <w:rsid w:val="00577B82"/>
    <w:rsid w:val="005A1E99"/>
    <w:rsid w:val="005B152F"/>
    <w:rsid w:val="005C5AEB"/>
    <w:rsid w:val="005D6018"/>
    <w:rsid w:val="00611254"/>
    <w:rsid w:val="006313A2"/>
    <w:rsid w:val="00700752"/>
    <w:rsid w:val="00730372"/>
    <w:rsid w:val="007409A2"/>
    <w:rsid w:val="00751C47"/>
    <w:rsid w:val="007859B7"/>
    <w:rsid w:val="007924D0"/>
    <w:rsid w:val="008449A7"/>
    <w:rsid w:val="00874259"/>
    <w:rsid w:val="00967136"/>
    <w:rsid w:val="00A51FF8"/>
    <w:rsid w:val="00A61EA5"/>
    <w:rsid w:val="00A93C29"/>
    <w:rsid w:val="00AE4E6D"/>
    <w:rsid w:val="00B15BE7"/>
    <w:rsid w:val="00B31C98"/>
    <w:rsid w:val="00B9086C"/>
    <w:rsid w:val="00C44B4B"/>
    <w:rsid w:val="00CF71B6"/>
    <w:rsid w:val="00D14FF8"/>
    <w:rsid w:val="00D6544C"/>
    <w:rsid w:val="00D87669"/>
    <w:rsid w:val="00DA1BFE"/>
    <w:rsid w:val="00E275EF"/>
    <w:rsid w:val="00E67958"/>
    <w:rsid w:val="00E878D7"/>
    <w:rsid w:val="00E972F5"/>
    <w:rsid w:val="00ED28D1"/>
    <w:rsid w:val="00F0654B"/>
    <w:rsid w:val="00F1676C"/>
    <w:rsid w:val="00F270B4"/>
    <w:rsid w:val="00F70AC4"/>
    <w:rsid w:val="00F8695F"/>
    <w:rsid w:val="00FA2154"/>
    <w:rsid w:val="00FC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835D07"/>
  <w15:chartTrackingRefBased/>
  <w15:docId w15:val="{A492CAB4-F1A1-40BC-B47E-94FB132B0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7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Hyperlink">
    <w:name w:val="Hyperlink"/>
    <w:basedOn w:val="DefaultParagraphFont"/>
    <w:uiPriority w:val="99"/>
    <w:unhideWhenUsed/>
    <w:rsid w:val="004F7740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4F7740"/>
  </w:style>
  <w:style w:type="paragraph" w:styleId="Header">
    <w:name w:val="header"/>
    <w:basedOn w:val="Normal"/>
    <w:link w:val="HeaderChar"/>
    <w:uiPriority w:val="99"/>
    <w:unhideWhenUsed/>
    <w:rsid w:val="004F77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740"/>
  </w:style>
  <w:style w:type="paragraph" w:styleId="Footer">
    <w:name w:val="footer"/>
    <w:basedOn w:val="Normal"/>
    <w:link w:val="FooterChar"/>
    <w:uiPriority w:val="99"/>
    <w:unhideWhenUsed/>
    <w:rsid w:val="004F77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740"/>
  </w:style>
  <w:style w:type="paragraph" w:styleId="NoSpacing">
    <w:name w:val="No Spacing"/>
    <w:uiPriority w:val="1"/>
    <w:qFormat/>
    <w:rsid w:val="00075FC5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5C5AE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BE7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15BE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15BE7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15B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4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birkengold.com" TargetMode="External"/><Relationship Id="rId2" Type="http://schemas.openxmlformats.org/officeDocument/2006/relationships/customXml" Target="../customXml/item2.xml"/><Relationship Id="rId11" Type="http://schemas.openxmlformats.org/officeDocument/2006/relationships/hyperlink" Target="http://www.birkengold.com" TargetMode="Externa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AF17EC36E8354482B2DE456F3C047B" ma:contentTypeVersion="10" ma:contentTypeDescription="Ein neues Dokument erstellen." ma:contentTypeScope="" ma:versionID="14fde05a535775a95682e985992d6c76">
  <xsd:schema xmlns:xsd="http://www.w3.org/2001/XMLSchema" xmlns:xs="http://www.w3.org/2001/XMLSchema" xmlns:p="http://schemas.microsoft.com/office/2006/metadata/properties" xmlns:ns2="c6ea84d5-5757-44b8-b9c6-929740279cfb" xmlns:ns3="24cf6911-c27a-4200-bbb5-fba7e7d3a43d" targetNamespace="http://schemas.microsoft.com/office/2006/metadata/properties" ma:root="true" ma:fieldsID="d75b59b950581110b8b0c1965c3a4db5" ns2:_="" ns3:_="">
    <xsd:import namespace="c6ea84d5-5757-44b8-b9c6-929740279cfb"/>
    <xsd:import namespace="24cf6911-c27a-4200-bbb5-fba7e7d3a4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ea84d5-5757-44b8-b9c6-929740279c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cf6911-c27a-4200-bbb5-fba7e7d3a43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AF17EC36E8354482B2DE456F3C047B" ma:contentTypeVersion="10" ma:contentTypeDescription="Create a new document." ma:contentTypeScope="" ma:versionID="da51a094822a810a42ca8add720b70ac">
  <xsd:schema xmlns:xsd="http://www.w3.org/2001/XMLSchema" xmlns:xs="http://www.w3.org/2001/XMLSchema" xmlns:p="http://schemas.microsoft.com/office/2006/metadata/properties" xmlns:ns2="c6ea84d5-5757-44b8-b9c6-929740279cfb" xmlns:ns3="24cf6911-c27a-4200-bbb5-fba7e7d3a43d" targetNamespace="http://schemas.microsoft.com/office/2006/metadata/properties" ma:root="true" ma:fieldsID="3aa426802c4957a779ecfad3d1c1a61e" ns2:_="" ns3:_="">
    <xsd:import namespace="c6ea84d5-5757-44b8-b9c6-929740279cfb"/>
    <xsd:import namespace="24cf6911-c27a-4200-bbb5-fba7e7d3a4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ea84d5-5757-44b8-b9c6-929740279c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cf6911-c27a-4200-bbb5-fba7e7d3a43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0D4143-292E-491B-B19A-E33B3A96D5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ea84d5-5757-44b8-b9c6-929740279cfb"/>
    <ds:schemaRef ds:uri="24cf6911-c27a-4200-bbb5-fba7e7d3a4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C63CBA-EDC1-4C3B-AA42-C6CFE1135A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D674F9-B2F7-4A4F-A3B7-274581A177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CD4FE13-B94A-44AE-8E72-064F2F0E98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ea84d5-5757-44b8-b9c6-929740279cfb"/>
    <ds:schemaRef ds:uri="24cf6911-c27a-4200-bbb5-fba7e7d3a4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2302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Bertich</dc:creator>
  <cp:keywords/>
  <dc:description/>
  <cp:lastModifiedBy>Florian Bertich</cp:lastModifiedBy>
  <cp:revision>3</cp:revision>
  <cp:lastPrinted>2019-09-10T14:03:00Z</cp:lastPrinted>
  <dcterms:created xsi:type="dcterms:W3CDTF">2019-09-12T09:19:00Z</dcterms:created>
  <dcterms:modified xsi:type="dcterms:W3CDTF">2019-09-12T10:25:00Z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0x010100B0AF17EC36E8354482B2DE456F3C047B</vt:lpwstr>
  </property>
</Properties>
</file>